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1" w:rsidRDefault="002F513F" w:rsidP="002F51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76900" cy="2723066"/>
            <wp:effectExtent l="0" t="0" r="0" b="1270"/>
            <wp:docPr id="2" name="Рисунок 2" descr="D:\Работа\Проекты по КМ\Сергей\подменный автомобиль на время ремонта по гарантии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оекты по КМ\Сергей\подменный автомобиль на время ремонта по гарантии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Подменный автомоби</w:t>
      </w:r>
      <w:r>
        <w:rPr>
          <w:sz w:val="36"/>
          <w:szCs w:val="36"/>
        </w:rPr>
        <w:t>ль на время ремонта по гарантии</w:t>
      </w:r>
    </w:p>
    <w:p w:rsidR="00C53B41" w:rsidRDefault="002F513F" w:rsidP="00C53B4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16271" cy="1828800"/>
            <wp:effectExtent l="0" t="0" r="3810" b="0"/>
            <wp:docPr id="3" name="Рисунок 3" descr="D:\Работа\Проекты по КМ\Сергей\подменный автомобиль на время ремонта по гарантии\1. Подменный автомобиль на время ремонта по гаран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Проекты по КМ\Сергей\подменный автомобиль на время ремонта по гарантии\1. Подменный автомобиль на время ремонта по гарант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7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36"/>
          <w:szCs w:val="36"/>
        </w:rPr>
      </w:pPr>
      <w:r>
        <w:rPr>
          <w:sz w:val="36"/>
          <w:szCs w:val="36"/>
        </w:rPr>
        <w:t xml:space="preserve">Законодательство. </w:t>
      </w:r>
      <w:r w:rsidRPr="00C53B41">
        <w:rPr>
          <w:sz w:val="36"/>
          <w:szCs w:val="36"/>
        </w:rPr>
        <w:t>Важные нюансы</w:t>
      </w:r>
    </w:p>
    <w:p w:rsidR="00C53B41" w:rsidRPr="00C53B41" w:rsidRDefault="002F513F" w:rsidP="002F513F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85631" cy="1933575"/>
            <wp:effectExtent l="0" t="0" r="0" b="0"/>
            <wp:docPr id="4" name="Рисунок 4" descr="D:\Работа\Проекты по КМ\Сергей\подменный автомобиль на время ремонта по гарантии\2. Законода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Проекты по КМ\Сергей\подменный автомобиль на время ремонта по гарантии\2. Законодательст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3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Обязанности дилера. Перечень вариантов для возврата. Важные нюансы</w:t>
      </w:r>
    </w:p>
    <w:p w:rsidR="00C53B41" w:rsidRPr="00C53B41" w:rsidRDefault="002F513F" w:rsidP="00C53B4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451F0B97" wp14:editId="530C7DBD">
            <wp:extent cx="3333750" cy="1685925"/>
            <wp:effectExtent l="0" t="0" r="0" b="9525"/>
            <wp:docPr id="5" name="Рисунок 5" descr="D:\Работа\Проекты по КМ\Сергей\подменный автомобиль на время ремонта по гарантии\3. Обязанности ди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Проекты по КМ\Сергей\подменный автомобиль на время ремонта по гарантии\3. Обязанности диле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Условия подмены</w:t>
      </w:r>
    </w:p>
    <w:p w:rsidR="00C53B41" w:rsidRPr="00C53B41" w:rsidRDefault="002F513F" w:rsidP="002F513F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C113059" wp14:editId="2A788918">
            <wp:extent cx="3200400" cy="1847850"/>
            <wp:effectExtent l="0" t="0" r="0" b="0"/>
            <wp:docPr id="6" name="Рисунок 6" descr="D:\Работа\Проекты по КМ\Сергей\подменный автомобиль на время ремонта по гарантии\4. Условия под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Проекты по КМ\Сергей\подменный автомобиль на время ремонта по гарантии\4. Условия подмен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Условия предоставления подменного автомобиля по гарантии. Важные нюансы</w:t>
      </w:r>
    </w:p>
    <w:p w:rsidR="00C53B41" w:rsidRPr="00C53B41" w:rsidRDefault="002F513F" w:rsidP="00C53B4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3E4CFF3" wp14:editId="1C0A5036">
            <wp:extent cx="3333750" cy="1724025"/>
            <wp:effectExtent l="0" t="0" r="0" b="9525"/>
            <wp:docPr id="7" name="Рисунок 7" descr="D:\Работа\Проекты по КМ\Сергей\подменный автомобиль на время ремонта по гарантии\5. Условия предоставления подменного автомоб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Проекты по КМ\Сергей\подменный автомобиль на время ремонта по гарантии\5. Условия предоставления подменного автомобил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**-Предоставляемые документы</w:t>
      </w:r>
    </w:p>
    <w:p w:rsidR="00C53B41" w:rsidRPr="00C53B41" w:rsidRDefault="002F513F" w:rsidP="002F513F">
      <w:pPr>
        <w:jc w:val="right"/>
        <w:rPr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BFC1C57" wp14:editId="41D821CD">
            <wp:extent cx="3000375" cy="2100263"/>
            <wp:effectExtent l="0" t="0" r="0" b="0"/>
            <wp:docPr id="9" name="Рисунок 9" descr="D:\Работа\Проекты по КМ\Сергей\подменный автомобиль на время ремонта по гарантии\5.1. Предоставляемые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Проекты по КМ\Сергей\подменный автомобиль на время ремонта по гарантии\5.1. Предоставляемые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lastRenderedPageBreak/>
        <w:t xml:space="preserve"> **-Подменное авто на время ремонта по КАСКО. Важные нюансы</w:t>
      </w:r>
    </w:p>
    <w:p w:rsidR="00C53B41" w:rsidRPr="00C53B41" w:rsidRDefault="002F513F" w:rsidP="00C53B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2133600"/>
            <wp:effectExtent l="0" t="0" r="0" b="0"/>
            <wp:docPr id="11" name="Рисунок 11" descr="D:\Работа\Проекты по КМ\Сергей\подменный автомобиль на время ремонта по гарантии\5.2. Подменное авто на время ремонта по КАС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Проекты по КМ\Сергей\подменный автомобиль на время ремонта по гарантии\5.2. Подменное авто на время ремонта по КАСКО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**-Подменное авто на время ремонта по ОСАГО. Важные нюансы</w:t>
      </w:r>
    </w:p>
    <w:p w:rsidR="00C53B41" w:rsidRPr="00C53B41" w:rsidRDefault="002F513F" w:rsidP="002F513F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1794867"/>
            <wp:effectExtent l="0" t="0" r="0" b="0"/>
            <wp:docPr id="12" name="Рисунок 12" descr="D:\Работа\Проекты по КМ\Сергей\подменный автомобиль на время ремонта по гарантии\5.3. Подменное авто на время ремонта по ОСА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Проекты по КМ\Сергей\подменный автомобиль на время ремонта по гарантии\5.3. Подменное авто на время ремонта по ОСАГ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P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-Ситуация за рубежом. Важные нюансы</w:t>
      </w:r>
    </w:p>
    <w:p w:rsid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Когда дилер вправе отказать. Перечень вариантов для отказа.</w:t>
      </w:r>
    </w:p>
    <w:p w:rsidR="00C53B41" w:rsidRPr="00C53B41" w:rsidRDefault="002F513F" w:rsidP="00C53B4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33775" cy="2145506"/>
            <wp:effectExtent l="0" t="0" r="0" b="7620"/>
            <wp:docPr id="13" name="Рисунок 13" descr="D:\Работа\Проекты по КМ\Сергей\подменный автомобиль на время ремонта по гарантии\6. Когда дилер вправе отказ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Проекты по КМ\Сергей\подменный автомобиль на время ремонта по гарантии\6. Когда дилер вправе отказат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Pr="00C53B4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Получен отказ, что делать.</w:t>
      </w:r>
    </w:p>
    <w:p w:rsid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 -ПРЕТЕНЗИЯ </w:t>
      </w:r>
      <w:proofErr w:type="spellStart"/>
      <w:r w:rsidRPr="00C53B41">
        <w:rPr>
          <w:sz w:val="28"/>
          <w:szCs w:val="28"/>
        </w:rPr>
        <w:t>юридич</w:t>
      </w:r>
      <w:proofErr w:type="spellEnd"/>
      <w:r w:rsidRPr="00C53B41">
        <w:rPr>
          <w:sz w:val="28"/>
          <w:szCs w:val="28"/>
        </w:rPr>
        <w:t>. важные моменты</w:t>
      </w:r>
    </w:p>
    <w:p w:rsidR="002F513F" w:rsidRPr="00C53B41" w:rsidRDefault="002F513F" w:rsidP="002F513F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2647950"/>
            <wp:effectExtent l="0" t="0" r="0" b="0"/>
            <wp:docPr id="14" name="Рисунок 14" descr="D:\Работа\Проекты по КМ\Сергей\подменный автомобиль на время ремонта по гарантии\7. Получен отказ, что дел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Проекты по КМ\Сергей\подменный автомобиль на время ремонта по гарантии\7. Получен отказ, что делать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**-Куда и что писать. </w:t>
      </w:r>
    </w:p>
    <w:p w:rsidR="00C53B41" w:rsidRPr="00C53B41" w:rsidRDefault="002F513F" w:rsidP="00C53B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202656"/>
            <wp:effectExtent l="0" t="0" r="0" b="7620"/>
            <wp:docPr id="15" name="Рисунок 15" descr="D:\Работа\Проекты по КМ\Сергей\подменный автомобиль на время ремонта по гарантии\7.1. Куда и что пис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Проекты по КМ\Сергей\подменный автомобиль на время ремонта по гарантии\7.1. Куда и что писать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1" w:rsidRPr="00C53B41" w:rsidRDefault="00C53B41" w:rsidP="00C53B41">
      <w:pPr>
        <w:rPr>
          <w:sz w:val="28"/>
          <w:szCs w:val="28"/>
        </w:rPr>
      </w:pPr>
      <w:r w:rsidRPr="00C53B41">
        <w:rPr>
          <w:sz w:val="28"/>
          <w:szCs w:val="28"/>
        </w:rPr>
        <w:t xml:space="preserve"> -Шансы на положительный для нас исход.</w:t>
      </w:r>
    </w:p>
    <w:p w:rsidR="000C0131" w:rsidRDefault="00C53B41" w:rsidP="00C53B41">
      <w:pPr>
        <w:rPr>
          <w:sz w:val="36"/>
          <w:szCs w:val="36"/>
        </w:rPr>
      </w:pPr>
      <w:r w:rsidRPr="00C53B41">
        <w:rPr>
          <w:sz w:val="36"/>
          <w:szCs w:val="36"/>
        </w:rPr>
        <w:t>Опыт предоставления подменного авто крупными производителями</w:t>
      </w:r>
    </w:p>
    <w:p w:rsidR="00C53B41" w:rsidRDefault="002F513F" w:rsidP="002F513F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333750" cy="1981200"/>
            <wp:effectExtent l="0" t="0" r="0" b="0"/>
            <wp:docPr id="16" name="Рисунок 16" descr="D:\Работа\Проекты по КМ\Сергей\подменный автомобиль на время ремонта по гарантии\8. Опыт предоставления подменного авто крупными произв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Проекты по КМ\Сергей\подменный автомобиль на время ремонта по гарантии\8. Опыт предоставления подменного авто крупными произв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3F" w:rsidRDefault="002F513F" w:rsidP="00C53B41">
      <w:pPr>
        <w:rPr>
          <w:sz w:val="28"/>
          <w:szCs w:val="28"/>
        </w:rPr>
      </w:pPr>
    </w:p>
    <w:p w:rsidR="00C53B41" w:rsidRPr="002F513F" w:rsidRDefault="00D84592" w:rsidP="00C53B41">
      <w:pPr>
        <w:rPr>
          <w:sz w:val="28"/>
          <w:szCs w:val="28"/>
          <w:lang w:val="en-US"/>
        </w:rPr>
      </w:pPr>
      <w:r w:rsidRPr="00D84592">
        <w:rPr>
          <w:sz w:val="28"/>
          <w:szCs w:val="28"/>
          <w:lang w:val="en-US"/>
        </w:rPr>
        <w:t xml:space="preserve">&lt;iframe width="560" height="315" </w:t>
      </w:r>
      <w:proofErr w:type="spellStart"/>
      <w:r w:rsidRPr="00D84592">
        <w:rPr>
          <w:sz w:val="28"/>
          <w:szCs w:val="28"/>
          <w:lang w:val="en-US"/>
        </w:rPr>
        <w:t>src</w:t>
      </w:r>
      <w:proofErr w:type="spellEnd"/>
      <w:r w:rsidRPr="00D84592">
        <w:rPr>
          <w:sz w:val="28"/>
          <w:szCs w:val="28"/>
          <w:lang w:val="en-US"/>
        </w:rPr>
        <w:t xml:space="preserve">="https://www.youtube.com/embed/rrfQRiULxiI" </w:t>
      </w:r>
      <w:proofErr w:type="spellStart"/>
      <w:r w:rsidRPr="00D84592">
        <w:rPr>
          <w:sz w:val="28"/>
          <w:szCs w:val="28"/>
          <w:lang w:val="en-US"/>
        </w:rPr>
        <w:t>frameborder</w:t>
      </w:r>
      <w:proofErr w:type="spellEnd"/>
      <w:r w:rsidRPr="00D84592">
        <w:rPr>
          <w:sz w:val="28"/>
          <w:szCs w:val="28"/>
          <w:lang w:val="en-US"/>
        </w:rPr>
        <w:t>="0" allow="</w:t>
      </w:r>
      <w:proofErr w:type="spellStart"/>
      <w:r w:rsidRPr="00D84592">
        <w:rPr>
          <w:sz w:val="28"/>
          <w:szCs w:val="28"/>
          <w:lang w:val="en-US"/>
        </w:rPr>
        <w:t>autoplay</w:t>
      </w:r>
      <w:proofErr w:type="spellEnd"/>
      <w:r w:rsidRPr="00D84592">
        <w:rPr>
          <w:sz w:val="28"/>
          <w:szCs w:val="28"/>
          <w:lang w:val="en-US"/>
        </w:rPr>
        <w:t xml:space="preserve">; encrypted-media" </w:t>
      </w:r>
      <w:proofErr w:type="spellStart"/>
      <w:r w:rsidRPr="00D84592">
        <w:rPr>
          <w:sz w:val="28"/>
          <w:szCs w:val="28"/>
          <w:lang w:val="en-US"/>
        </w:rPr>
        <w:t>allowfullscreen</w:t>
      </w:r>
      <w:proofErr w:type="spellEnd"/>
      <w:r w:rsidRPr="00D84592">
        <w:rPr>
          <w:sz w:val="28"/>
          <w:szCs w:val="28"/>
          <w:lang w:val="en-US"/>
        </w:rPr>
        <w:t>&gt;&lt;/iframe&gt;</w:t>
      </w:r>
    </w:p>
    <w:p w:rsidR="00C53B41" w:rsidRPr="002F513F" w:rsidRDefault="00C53B41" w:rsidP="00C53B41">
      <w:pPr>
        <w:rPr>
          <w:sz w:val="32"/>
          <w:szCs w:val="32"/>
        </w:rPr>
      </w:pPr>
      <w:r w:rsidRPr="002F513F">
        <w:rPr>
          <w:b/>
          <w:sz w:val="32"/>
          <w:szCs w:val="32"/>
        </w:rPr>
        <w:lastRenderedPageBreak/>
        <w:t>Н</w:t>
      </w:r>
      <w:proofErr w:type="gramStart"/>
      <w:r w:rsidRPr="002F513F">
        <w:rPr>
          <w:b/>
          <w:sz w:val="32"/>
          <w:szCs w:val="32"/>
        </w:rPr>
        <w:t>1</w:t>
      </w:r>
      <w:proofErr w:type="gramEnd"/>
      <w:r w:rsidRPr="002F513F">
        <w:rPr>
          <w:sz w:val="32"/>
          <w:szCs w:val="32"/>
        </w:rPr>
        <w:t>:</w:t>
      </w:r>
      <w:r w:rsidR="002F513F">
        <w:rPr>
          <w:sz w:val="32"/>
          <w:szCs w:val="32"/>
        </w:rPr>
        <w:t xml:space="preserve"> Как получить </w:t>
      </w:r>
      <w:r w:rsidR="002F513F" w:rsidRPr="002F513F">
        <w:rPr>
          <w:sz w:val="32"/>
          <w:szCs w:val="32"/>
        </w:rPr>
        <w:t>подменный автомобиль на время ремонта по гарантии</w:t>
      </w:r>
    </w:p>
    <w:p w:rsidR="00C53B41" w:rsidRPr="002F513F" w:rsidRDefault="00C53B41" w:rsidP="00C53B41">
      <w:pPr>
        <w:rPr>
          <w:sz w:val="32"/>
          <w:szCs w:val="32"/>
        </w:rPr>
      </w:pPr>
      <w:r w:rsidRPr="002F513F">
        <w:rPr>
          <w:b/>
          <w:sz w:val="32"/>
          <w:szCs w:val="32"/>
        </w:rPr>
        <w:t>Тайтл</w:t>
      </w:r>
      <w:r w:rsidRPr="002F513F">
        <w:rPr>
          <w:sz w:val="32"/>
          <w:szCs w:val="32"/>
        </w:rPr>
        <w:t xml:space="preserve">: </w:t>
      </w:r>
      <w:r w:rsidR="002F513F">
        <w:rPr>
          <w:sz w:val="32"/>
          <w:szCs w:val="32"/>
        </w:rPr>
        <w:t>П</w:t>
      </w:r>
      <w:r w:rsidR="002F513F" w:rsidRPr="002F513F">
        <w:rPr>
          <w:sz w:val="32"/>
          <w:szCs w:val="32"/>
        </w:rPr>
        <w:t>одменный автомобиль на время ремонта по гарантии</w:t>
      </w:r>
      <w:r w:rsidR="002F513F">
        <w:rPr>
          <w:sz w:val="32"/>
          <w:szCs w:val="32"/>
        </w:rPr>
        <w:t xml:space="preserve">: </w:t>
      </w:r>
      <w:r w:rsidR="002F513F" w:rsidRPr="002F513F">
        <w:rPr>
          <w:sz w:val="32"/>
          <w:szCs w:val="32"/>
        </w:rPr>
        <w:t>обязан ли дилер предоставить, в каких случаях</w:t>
      </w:r>
      <w:r w:rsidR="002F513F">
        <w:rPr>
          <w:sz w:val="32"/>
          <w:szCs w:val="32"/>
        </w:rPr>
        <w:t xml:space="preserve"> это возможно</w:t>
      </w:r>
    </w:p>
    <w:p w:rsidR="00C53B41" w:rsidRPr="002F513F" w:rsidRDefault="00C53B41" w:rsidP="00C53B41">
      <w:pPr>
        <w:rPr>
          <w:sz w:val="32"/>
          <w:szCs w:val="32"/>
        </w:rPr>
      </w:pPr>
      <w:r w:rsidRPr="002F513F">
        <w:rPr>
          <w:b/>
          <w:sz w:val="32"/>
          <w:szCs w:val="32"/>
        </w:rPr>
        <w:t>Дискрипшин</w:t>
      </w:r>
      <w:r w:rsidRPr="002F513F">
        <w:rPr>
          <w:sz w:val="32"/>
          <w:szCs w:val="32"/>
        </w:rPr>
        <w:t>:</w:t>
      </w:r>
      <w:r w:rsidR="002F513F">
        <w:rPr>
          <w:sz w:val="32"/>
          <w:szCs w:val="32"/>
        </w:rPr>
        <w:t xml:space="preserve"> Когда возникает необходимость отдать</w:t>
      </w:r>
      <w:r w:rsidR="009252A6">
        <w:rPr>
          <w:sz w:val="32"/>
          <w:szCs w:val="32"/>
        </w:rPr>
        <w:t xml:space="preserve"> </w:t>
      </w:r>
      <w:r w:rsidR="009252A6">
        <w:rPr>
          <w:sz w:val="32"/>
          <w:szCs w:val="32"/>
        </w:rPr>
        <w:t>свое авто</w:t>
      </w:r>
      <w:r w:rsidR="002F513F">
        <w:rPr>
          <w:sz w:val="32"/>
          <w:szCs w:val="32"/>
        </w:rPr>
        <w:t xml:space="preserve"> на ремонт</w:t>
      </w:r>
      <w:r w:rsidR="009252A6">
        <w:rPr>
          <w:sz w:val="32"/>
          <w:szCs w:val="32"/>
        </w:rPr>
        <w:t>,</w:t>
      </w:r>
      <w:r w:rsidR="002F513F">
        <w:rPr>
          <w:sz w:val="32"/>
          <w:szCs w:val="32"/>
        </w:rPr>
        <w:t xml:space="preserve"> можно оформить </w:t>
      </w:r>
      <w:r w:rsidR="002F513F" w:rsidRPr="002F513F">
        <w:rPr>
          <w:sz w:val="32"/>
          <w:szCs w:val="32"/>
        </w:rPr>
        <w:t>предоставление</w:t>
      </w:r>
      <w:r w:rsidR="002F513F">
        <w:rPr>
          <w:sz w:val="32"/>
          <w:szCs w:val="32"/>
        </w:rPr>
        <w:t xml:space="preserve"> </w:t>
      </w:r>
      <w:r w:rsidR="002F513F" w:rsidRPr="002F513F">
        <w:rPr>
          <w:sz w:val="32"/>
          <w:szCs w:val="32"/>
        </w:rPr>
        <w:t>по</w:t>
      </w:r>
      <w:r w:rsidR="002F513F">
        <w:rPr>
          <w:sz w:val="32"/>
          <w:szCs w:val="32"/>
        </w:rPr>
        <w:t>дменного автомобиля</w:t>
      </w:r>
      <w:r w:rsidR="002F513F" w:rsidRPr="002F513F">
        <w:rPr>
          <w:sz w:val="32"/>
          <w:szCs w:val="32"/>
        </w:rPr>
        <w:t xml:space="preserve"> на время ремонта по гарантии</w:t>
      </w:r>
      <w:r w:rsidR="002F513F">
        <w:rPr>
          <w:sz w:val="32"/>
          <w:szCs w:val="32"/>
        </w:rPr>
        <w:t xml:space="preserve">. Давайте разберемся, как это сделать </w:t>
      </w:r>
      <w:r w:rsidR="002F513F" w:rsidRPr="002F513F">
        <w:rPr>
          <w:sz w:val="32"/>
          <w:szCs w:val="32"/>
        </w:rPr>
        <w:t xml:space="preserve">по </w:t>
      </w:r>
      <w:r w:rsidR="002F513F">
        <w:rPr>
          <w:sz w:val="32"/>
          <w:szCs w:val="32"/>
        </w:rPr>
        <w:t>КАСКО</w:t>
      </w:r>
      <w:r w:rsidR="002F513F" w:rsidRPr="002F513F">
        <w:rPr>
          <w:sz w:val="32"/>
          <w:szCs w:val="32"/>
        </w:rPr>
        <w:t xml:space="preserve">, по </w:t>
      </w:r>
      <w:r w:rsidR="002F513F">
        <w:rPr>
          <w:sz w:val="32"/>
          <w:szCs w:val="32"/>
        </w:rPr>
        <w:t>ОСАГО,</w:t>
      </w:r>
      <w:r w:rsidR="002F513F" w:rsidRPr="002F513F">
        <w:rPr>
          <w:sz w:val="32"/>
          <w:szCs w:val="32"/>
        </w:rPr>
        <w:t xml:space="preserve"> обязан ли дилер предоставить</w:t>
      </w:r>
      <w:r w:rsidR="002F513F">
        <w:rPr>
          <w:sz w:val="32"/>
          <w:szCs w:val="32"/>
        </w:rPr>
        <w:t xml:space="preserve"> такую опцию и</w:t>
      </w:r>
      <w:r w:rsidR="002F513F" w:rsidRPr="002F513F">
        <w:rPr>
          <w:sz w:val="32"/>
          <w:szCs w:val="32"/>
        </w:rPr>
        <w:t xml:space="preserve"> в каких случаях</w:t>
      </w:r>
      <w:r w:rsidR="002F513F">
        <w:rPr>
          <w:sz w:val="32"/>
          <w:szCs w:val="32"/>
        </w:rPr>
        <w:t xml:space="preserve"> это возможно.</w:t>
      </w:r>
      <w:bookmarkStart w:id="0" w:name="_GoBack"/>
      <w:bookmarkEnd w:id="0"/>
    </w:p>
    <w:sectPr w:rsidR="00C53B41" w:rsidRPr="002F513F" w:rsidSect="00C53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A"/>
    <w:rsid w:val="000C0131"/>
    <w:rsid w:val="002F513F"/>
    <w:rsid w:val="009252A6"/>
    <w:rsid w:val="00C522BA"/>
    <w:rsid w:val="00C53B41"/>
    <w:rsid w:val="00D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3</cp:revision>
  <dcterms:created xsi:type="dcterms:W3CDTF">2018-05-17T09:33:00Z</dcterms:created>
  <dcterms:modified xsi:type="dcterms:W3CDTF">2018-05-17T10:45:00Z</dcterms:modified>
</cp:coreProperties>
</file>